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ADFEE" w14:textId="77777777" w:rsidR="00CA2DA3" w:rsidRPr="00153234" w:rsidRDefault="00CA2DA3">
      <w:pPr>
        <w:rPr>
          <w:color w:val="000000" w:themeColor="text1"/>
        </w:rPr>
        <w:sectPr w:rsidR="00CA2DA3" w:rsidRPr="001532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461D8BCC" w14:textId="77777777" w:rsidR="00CA2DA3" w:rsidRPr="00153234" w:rsidRDefault="00286E56">
      <w:pPr>
        <w:tabs>
          <w:tab w:val="left" w:pos="1170"/>
        </w:tabs>
        <w:spacing w:after="120" w:line="480" w:lineRule="auto"/>
        <w:rPr>
          <w:color w:val="000000" w:themeColor="text1"/>
        </w:rPr>
      </w:pPr>
      <w:r w:rsidRPr="00153234">
        <w:rPr>
          <w:color w:val="000000" w:themeColor="text1"/>
        </w:rPr>
        <w:t>TO:</w:t>
      </w:r>
      <w:r w:rsidRPr="00153234">
        <w:rPr>
          <w:color w:val="000000" w:themeColor="text1"/>
        </w:rPr>
        <w:tab/>
      </w:r>
      <w:r w:rsidR="00946B0C" w:rsidRPr="00153234">
        <w:rPr>
          <w:color w:val="000000" w:themeColor="text1"/>
        </w:rPr>
        <w:t>Central Records</w:t>
      </w:r>
      <w:r w:rsidR="00946B0C" w:rsidRPr="00153234">
        <w:rPr>
          <w:color w:val="000000" w:themeColor="text1"/>
        </w:rPr>
        <w:tab/>
      </w:r>
    </w:p>
    <w:p w14:paraId="2CCED459" w14:textId="495054EB" w:rsidR="00701D39" w:rsidRPr="00153234" w:rsidRDefault="00286E56" w:rsidP="00701D39">
      <w:pPr>
        <w:tabs>
          <w:tab w:val="left" w:pos="1170"/>
        </w:tabs>
        <w:rPr>
          <w:color w:val="000000" w:themeColor="text1"/>
        </w:rPr>
      </w:pPr>
      <w:r w:rsidRPr="00153234">
        <w:rPr>
          <w:color w:val="000000" w:themeColor="text1"/>
        </w:rPr>
        <w:t>FROM:</w:t>
      </w:r>
      <w:r w:rsidR="00C60667" w:rsidRPr="00153234">
        <w:rPr>
          <w:color w:val="000000" w:themeColor="text1"/>
        </w:rPr>
        <w:tab/>
      </w:r>
      <w:r w:rsidR="00153234" w:rsidRPr="00153234">
        <w:rPr>
          <w:color w:val="000000" w:themeColor="text1"/>
        </w:rPr>
        <w:t>Taylor Denison</w:t>
      </w:r>
      <w:r w:rsidR="00701D39" w:rsidRPr="00153234">
        <w:rPr>
          <w:color w:val="000000" w:themeColor="text1"/>
        </w:rPr>
        <w:t>, Attorney</w:t>
      </w:r>
    </w:p>
    <w:p w14:paraId="15B519A6" w14:textId="6EB20F39" w:rsidR="00701D39" w:rsidRDefault="00701D39" w:rsidP="00701D39">
      <w:pPr>
        <w:tabs>
          <w:tab w:val="left" w:pos="1170"/>
        </w:tabs>
        <w:rPr>
          <w:color w:val="000000" w:themeColor="text1"/>
        </w:rPr>
      </w:pPr>
      <w:r w:rsidRPr="00153234">
        <w:rPr>
          <w:color w:val="000000" w:themeColor="text1"/>
        </w:rPr>
        <w:tab/>
        <w:t>Legal Division</w:t>
      </w:r>
    </w:p>
    <w:p w14:paraId="005C2E4D" w14:textId="5B41F0AC" w:rsidR="005E6DB7" w:rsidRDefault="005E6DB7" w:rsidP="00701D39">
      <w:pPr>
        <w:tabs>
          <w:tab w:val="left" w:pos="1170"/>
        </w:tabs>
        <w:rPr>
          <w:color w:val="000000" w:themeColor="text1"/>
        </w:rPr>
      </w:pPr>
      <w:r>
        <w:rPr>
          <w:color w:val="000000" w:themeColor="text1"/>
        </w:rPr>
        <w:tab/>
      </w:r>
      <w:r w:rsidRPr="005E6DB7">
        <w:rPr>
          <w:color w:val="000000" w:themeColor="text1"/>
        </w:rPr>
        <w:t>Leila</w:t>
      </w:r>
      <w:r>
        <w:rPr>
          <w:color w:val="000000" w:themeColor="text1"/>
        </w:rPr>
        <w:t xml:space="preserve"> </w:t>
      </w:r>
      <w:r w:rsidRPr="005E6DB7">
        <w:rPr>
          <w:color w:val="000000" w:themeColor="text1"/>
        </w:rPr>
        <w:t>Guerrer</w:t>
      </w:r>
      <w:r>
        <w:rPr>
          <w:color w:val="000000" w:themeColor="text1"/>
        </w:rPr>
        <w:t xml:space="preserve">o, </w:t>
      </w:r>
      <w:r w:rsidRPr="005E6DB7">
        <w:rPr>
          <w:color w:val="000000" w:themeColor="text1"/>
        </w:rPr>
        <w:t>Financial Analyst</w:t>
      </w:r>
    </w:p>
    <w:p w14:paraId="25CB6573" w14:textId="614BF16B" w:rsidR="005E6DB7" w:rsidRPr="00153234" w:rsidRDefault="005E6DB7" w:rsidP="00701D39">
      <w:pPr>
        <w:tabs>
          <w:tab w:val="left" w:pos="1170"/>
        </w:tabs>
        <w:rPr>
          <w:color w:val="000000" w:themeColor="text1"/>
        </w:rPr>
      </w:pPr>
      <w:r>
        <w:rPr>
          <w:color w:val="000000" w:themeColor="text1"/>
        </w:rPr>
        <w:tab/>
        <w:t xml:space="preserve">Rate Regulation Division </w:t>
      </w:r>
    </w:p>
    <w:p w14:paraId="5FA5BB70" w14:textId="6DEB0384" w:rsidR="00286E56" w:rsidRPr="00153234" w:rsidRDefault="00286E56" w:rsidP="00701D39">
      <w:pPr>
        <w:tabs>
          <w:tab w:val="left" w:pos="1170"/>
        </w:tabs>
        <w:spacing w:before="240" w:after="120" w:line="480" w:lineRule="auto"/>
        <w:rPr>
          <w:color w:val="000000" w:themeColor="text1"/>
        </w:rPr>
      </w:pPr>
      <w:r w:rsidRPr="00153234">
        <w:rPr>
          <w:color w:val="000000" w:themeColor="text1"/>
        </w:rPr>
        <w:t>DATE:</w:t>
      </w:r>
      <w:r w:rsidR="00565A91" w:rsidRPr="00153234">
        <w:rPr>
          <w:color w:val="000000" w:themeColor="text1"/>
        </w:rPr>
        <w:tab/>
      </w:r>
      <w:r w:rsidR="00153234" w:rsidRPr="00153234">
        <w:rPr>
          <w:color w:val="000000" w:themeColor="text1"/>
        </w:rPr>
        <w:t xml:space="preserve">March </w:t>
      </w:r>
      <w:r w:rsidR="005E6DB7">
        <w:rPr>
          <w:color w:val="000000" w:themeColor="text1"/>
        </w:rPr>
        <w:t>19</w:t>
      </w:r>
      <w:r w:rsidR="00153234" w:rsidRPr="00153234">
        <w:rPr>
          <w:color w:val="000000" w:themeColor="text1"/>
        </w:rPr>
        <w:t>, 2020</w:t>
      </w:r>
    </w:p>
    <w:p w14:paraId="5436B8AE" w14:textId="5D4A7E0A" w:rsidR="00BA25AA" w:rsidRPr="005E6DB7" w:rsidRDefault="005E6DB7" w:rsidP="005E6DB7">
      <w:pPr>
        <w:tabs>
          <w:tab w:val="left" w:pos="1170"/>
        </w:tabs>
        <w:ind w:left="1170" w:hanging="1170"/>
        <w:jc w:val="both"/>
        <w:rPr>
          <w:i/>
          <w:iCs/>
          <w:color w:val="000000" w:themeColor="text1"/>
        </w:rPr>
      </w:pPr>
      <w:r w:rsidRPr="00153234">
        <w:rPr>
          <w:bCs/>
          <w:color w:val="000000" w:themeColor="text1"/>
        </w:rPr>
        <w:t>SUBJECT</w:t>
      </w:r>
      <w:r w:rsidR="00BA25AA" w:rsidRPr="00153234">
        <w:rPr>
          <w:bCs/>
          <w:color w:val="000000" w:themeColor="text1"/>
        </w:rPr>
        <w:t>:</w:t>
      </w:r>
      <w:r w:rsidR="00BA25AA" w:rsidRPr="00153234">
        <w:rPr>
          <w:bCs/>
          <w:color w:val="000000" w:themeColor="text1"/>
        </w:rPr>
        <w:tab/>
        <w:t xml:space="preserve">Docket </w:t>
      </w:r>
      <w:r w:rsidR="00153234" w:rsidRPr="00153234">
        <w:rPr>
          <w:bCs/>
          <w:color w:val="000000" w:themeColor="text1"/>
        </w:rPr>
        <w:t>504</w:t>
      </w:r>
      <w:r>
        <w:rPr>
          <w:bCs/>
          <w:color w:val="000000" w:themeColor="text1"/>
        </w:rPr>
        <w:t>59 –</w:t>
      </w:r>
      <w:r>
        <w:rPr>
          <w:color w:val="000000" w:themeColor="text1"/>
        </w:rPr>
        <w:t xml:space="preserve"> </w:t>
      </w:r>
      <w:r w:rsidRPr="005E6DB7">
        <w:rPr>
          <w:i/>
          <w:iCs/>
          <w:color w:val="000000" w:themeColor="text1"/>
        </w:rPr>
        <w:t>Application of MSEC Enterprises, Inc. for a Pass-Through Rate</w:t>
      </w:r>
      <w:r>
        <w:rPr>
          <w:i/>
          <w:iCs/>
          <w:color w:val="000000" w:themeColor="text1"/>
        </w:rPr>
        <w:t xml:space="preserve"> </w:t>
      </w:r>
      <w:r w:rsidRPr="005E6DB7">
        <w:rPr>
          <w:i/>
          <w:iCs/>
          <w:color w:val="000000" w:themeColor="text1"/>
        </w:rPr>
        <w:t>Change</w:t>
      </w:r>
    </w:p>
    <w:p w14:paraId="0815AF73" w14:textId="77777777" w:rsidR="005E6DB7" w:rsidRPr="00153234" w:rsidRDefault="005E6DB7" w:rsidP="005E6DB7">
      <w:pPr>
        <w:tabs>
          <w:tab w:val="left" w:pos="1170"/>
        </w:tabs>
        <w:ind w:left="1170" w:hanging="1170"/>
        <w:jc w:val="both"/>
        <w:rPr>
          <w:color w:val="000000" w:themeColor="text1"/>
        </w:rPr>
      </w:pPr>
    </w:p>
    <w:p w14:paraId="5257CA25" w14:textId="77777777" w:rsidR="00A75B89" w:rsidRPr="00153234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  <w:rPr>
          <w:color w:val="000000" w:themeColor="text1"/>
        </w:rPr>
      </w:pPr>
    </w:p>
    <w:p w14:paraId="0CF2CC9B" w14:textId="77777777" w:rsidR="00286E56" w:rsidRPr="00153234" w:rsidRDefault="00286E56">
      <w:pPr>
        <w:tabs>
          <w:tab w:val="left" w:pos="1170"/>
        </w:tabs>
        <w:spacing w:after="120" w:line="480" w:lineRule="auto"/>
        <w:rPr>
          <w:color w:val="000000" w:themeColor="text1"/>
        </w:rPr>
      </w:pPr>
    </w:p>
    <w:p w14:paraId="599FFDA5" w14:textId="43EDF390" w:rsidR="007B6CAF" w:rsidRPr="00153234" w:rsidRDefault="005E6DB7" w:rsidP="005E6DB7">
      <w:pPr>
        <w:tabs>
          <w:tab w:val="left" w:pos="720"/>
        </w:tabs>
        <w:spacing w:after="120"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125E3C" w:rsidRPr="00153234">
        <w:rPr>
          <w:color w:val="000000" w:themeColor="text1"/>
        </w:rPr>
        <w:t xml:space="preserve">In response to the Notice of Approval filed on </w:t>
      </w:r>
      <w:r w:rsidR="00153234" w:rsidRPr="00153234">
        <w:rPr>
          <w:color w:val="000000" w:themeColor="text1"/>
        </w:rPr>
        <w:t xml:space="preserve">March </w:t>
      </w:r>
      <w:r>
        <w:rPr>
          <w:color w:val="000000" w:themeColor="text1"/>
        </w:rPr>
        <w:t>11</w:t>
      </w:r>
      <w:r w:rsidR="00153234" w:rsidRPr="00153234">
        <w:rPr>
          <w:color w:val="000000" w:themeColor="text1"/>
        </w:rPr>
        <w:t xml:space="preserve">, 2020 </w:t>
      </w:r>
      <w:r w:rsidR="00C76DCD" w:rsidRPr="00153234">
        <w:rPr>
          <w:color w:val="000000" w:themeColor="text1"/>
        </w:rPr>
        <w:t xml:space="preserve">in Docket No. </w:t>
      </w:r>
      <w:r w:rsidR="00153234" w:rsidRPr="00153234">
        <w:rPr>
          <w:bCs/>
          <w:color w:val="000000" w:themeColor="text1"/>
        </w:rPr>
        <w:t>504</w:t>
      </w:r>
      <w:r>
        <w:rPr>
          <w:bCs/>
          <w:color w:val="000000" w:themeColor="text1"/>
        </w:rPr>
        <w:t>59</w:t>
      </w:r>
      <w:r w:rsidR="00153234" w:rsidRPr="00153234">
        <w:rPr>
          <w:bCs/>
          <w:color w:val="000000" w:themeColor="text1"/>
        </w:rPr>
        <w:t>,</w:t>
      </w:r>
      <w:r w:rsidR="00125E3C" w:rsidRPr="00153234">
        <w:rPr>
          <w:color w:val="000000" w:themeColor="text1"/>
        </w:rPr>
        <w:t xml:space="preserve"> please find a clean copy of the tariff </w:t>
      </w:r>
      <w:r w:rsidR="007B6CAF" w:rsidRPr="00153234">
        <w:rPr>
          <w:color w:val="000000" w:themeColor="text1"/>
        </w:rPr>
        <w:t>for</w:t>
      </w:r>
      <w:r w:rsidR="0007073F" w:rsidRPr="00153234">
        <w:rPr>
          <w:color w:val="000000" w:themeColor="text1"/>
        </w:rPr>
        <w:t xml:space="preserve"> </w:t>
      </w:r>
      <w:r w:rsidRPr="005E6DB7">
        <w:rPr>
          <w:color w:val="000000" w:themeColor="text1"/>
        </w:rPr>
        <w:t>MSEC Enterprises, Inc</w:t>
      </w:r>
      <w:r w:rsidR="00153234" w:rsidRPr="00153234">
        <w:rPr>
          <w:color w:val="000000" w:themeColor="text1"/>
        </w:rPr>
        <w:t>.</w:t>
      </w:r>
      <w:r w:rsidR="007B6CAF" w:rsidRPr="00153234">
        <w:rPr>
          <w:color w:val="000000" w:themeColor="text1"/>
        </w:rPr>
        <w:t>, to be filed with Central Records, marked as “Approved,” and</w:t>
      </w:r>
      <w:r w:rsidR="00CA0E71" w:rsidRPr="00153234">
        <w:rPr>
          <w:color w:val="000000" w:themeColor="text1"/>
        </w:rPr>
        <w:t xml:space="preserve"> retained</w:t>
      </w:r>
      <w:r w:rsidR="007B6CAF" w:rsidRPr="00153234">
        <w:rPr>
          <w:color w:val="000000" w:themeColor="text1"/>
        </w:rPr>
        <w:t xml:space="preserve"> in the Commission tariff book.</w:t>
      </w:r>
      <w:r w:rsidR="00565A91" w:rsidRPr="00153234">
        <w:rPr>
          <w:color w:val="000000" w:themeColor="text1"/>
        </w:rPr>
        <w:t xml:space="preserve"> </w:t>
      </w:r>
      <w:r w:rsidR="004072AF" w:rsidRPr="00153234">
        <w:rPr>
          <w:color w:val="000000" w:themeColor="text1"/>
        </w:rPr>
        <w:t xml:space="preserve">The attached tariff supersedes the tariff for </w:t>
      </w:r>
      <w:r w:rsidRPr="005E6DB7">
        <w:rPr>
          <w:color w:val="000000" w:themeColor="text1"/>
        </w:rPr>
        <w:t>MSEC Enterprises, Inc</w:t>
      </w:r>
      <w:r w:rsidR="00153234" w:rsidRPr="00153234">
        <w:rPr>
          <w:color w:val="000000" w:themeColor="text1"/>
        </w:rPr>
        <w:t>.</w:t>
      </w:r>
      <w:r w:rsidR="004072AF" w:rsidRPr="00153234">
        <w:rPr>
          <w:color w:val="000000" w:themeColor="text1"/>
        </w:rPr>
        <w:t>, which may be removed from the Commission tariff book.</w:t>
      </w:r>
    </w:p>
    <w:p w14:paraId="69D28AA4" w14:textId="77777777" w:rsidR="00286E56" w:rsidRPr="00153234" w:rsidRDefault="007B6CAF" w:rsidP="001464A1">
      <w:pPr>
        <w:spacing w:after="120" w:line="480" w:lineRule="auto"/>
        <w:rPr>
          <w:color w:val="000000" w:themeColor="text1"/>
        </w:rPr>
      </w:pPr>
      <w:r w:rsidRPr="00153234">
        <w:rPr>
          <w:color w:val="000000" w:themeColor="text1"/>
        </w:rPr>
        <w:tab/>
        <w:t xml:space="preserve"> </w:t>
      </w:r>
    </w:p>
    <w:p w14:paraId="4D1D9E67" w14:textId="77777777" w:rsidR="00286E56" w:rsidRPr="00153234" w:rsidRDefault="00286E56">
      <w:pPr>
        <w:tabs>
          <w:tab w:val="left" w:pos="1170"/>
        </w:tabs>
        <w:spacing w:after="120" w:line="480" w:lineRule="auto"/>
        <w:rPr>
          <w:color w:val="000000" w:themeColor="text1"/>
        </w:rPr>
      </w:pPr>
    </w:p>
    <w:p w14:paraId="0452B3AF" w14:textId="77777777" w:rsidR="00286E56" w:rsidRPr="00153234" w:rsidRDefault="00286E56" w:rsidP="00286E56">
      <w:pPr>
        <w:tabs>
          <w:tab w:val="left" w:pos="1170"/>
        </w:tabs>
        <w:spacing w:after="120"/>
        <w:rPr>
          <w:b/>
          <w:color w:val="000000" w:themeColor="text1"/>
        </w:rPr>
      </w:pPr>
    </w:p>
    <w:p w14:paraId="73C3E104" w14:textId="77777777" w:rsidR="00286E56" w:rsidRPr="00153234" w:rsidRDefault="00286E56">
      <w:pPr>
        <w:tabs>
          <w:tab w:val="left" w:pos="1170"/>
        </w:tabs>
        <w:rPr>
          <w:color w:val="000000" w:themeColor="text1"/>
        </w:rPr>
      </w:pPr>
    </w:p>
    <w:sectPr w:rsidR="00286E56" w:rsidRPr="00153234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0C297" w14:textId="77777777" w:rsidR="00B333A3" w:rsidRDefault="00B333A3" w:rsidP="00CA2DA3">
      <w:r>
        <w:separator/>
      </w:r>
    </w:p>
  </w:endnote>
  <w:endnote w:type="continuationSeparator" w:id="0">
    <w:p w14:paraId="2324BCC7" w14:textId="77777777" w:rsidR="00B333A3" w:rsidRDefault="00B333A3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5A300" w14:textId="77777777" w:rsidR="00F23619" w:rsidRDefault="00F2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E5658" w14:textId="77777777" w:rsidR="00F23619" w:rsidRDefault="00F23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FB495" w14:textId="77777777" w:rsidR="00F23619" w:rsidRDefault="00F2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CCCCC" w14:textId="77777777" w:rsidR="00B333A3" w:rsidRDefault="00B333A3" w:rsidP="00CA2DA3">
      <w:r>
        <w:separator/>
      </w:r>
    </w:p>
  </w:footnote>
  <w:footnote w:type="continuationSeparator" w:id="0">
    <w:p w14:paraId="5DAF80F1" w14:textId="77777777" w:rsidR="00B333A3" w:rsidRDefault="00B333A3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C493E" w14:textId="77777777" w:rsidR="00F23619" w:rsidRDefault="00F2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A945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270A1897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95E0ECE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37B89" w14:textId="77777777" w:rsidR="00F23619" w:rsidRDefault="00F236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6420E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34"/>
    <w:rsid w:val="00024F51"/>
    <w:rsid w:val="000377D1"/>
    <w:rsid w:val="0007073F"/>
    <w:rsid w:val="00125E3C"/>
    <w:rsid w:val="001464A1"/>
    <w:rsid w:val="00153234"/>
    <w:rsid w:val="001A1161"/>
    <w:rsid w:val="001E4C5A"/>
    <w:rsid w:val="00286E56"/>
    <w:rsid w:val="00330FED"/>
    <w:rsid w:val="004072AF"/>
    <w:rsid w:val="004E676D"/>
    <w:rsid w:val="004F4406"/>
    <w:rsid w:val="00565A91"/>
    <w:rsid w:val="00575A90"/>
    <w:rsid w:val="005E6DB7"/>
    <w:rsid w:val="006C2AB1"/>
    <w:rsid w:val="006D1F93"/>
    <w:rsid w:val="00701D39"/>
    <w:rsid w:val="00797A09"/>
    <w:rsid w:val="007B6CAF"/>
    <w:rsid w:val="007E1226"/>
    <w:rsid w:val="0083383B"/>
    <w:rsid w:val="00841E53"/>
    <w:rsid w:val="00841FF2"/>
    <w:rsid w:val="00914749"/>
    <w:rsid w:val="009270CF"/>
    <w:rsid w:val="00946B0C"/>
    <w:rsid w:val="00A75B89"/>
    <w:rsid w:val="00AA1F45"/>
    <w:rsid w:val="00AC2663"/>
    <w:rsid w:val="00B333A3"/>
    <w:rsid w:val="00BA25AA"/>
    <w:rsid w:val="00C60667"/>
    <w:rsid w:val="00C76DCD"/>
    <w:rsid w:val="00CA0E71"/>
    <w:rsid w:val="00CA2DA3"/>
    <w:rsid w:val="00CA7481"/>
    <w:rsid w:val="00DA587B"/>
    <w:rsid w:val="00E814C1"/>
    <w:rsid w:val="00F14638"/>
    <w:rsid w:val="00F23619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587ABA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CADE2-7CD5-47B5-B326-ECF7FE90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2020-03-19T15:33:00Z</dcterms:created>
  <dcterms:modified xsi:type="dcterms:W3CDTF">2020-03-19T15:33:00Z</dcterms:modified>
</cp:coreProperties>
</file>